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w w:val="98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b/>
          <w:w w:val="98"/>
          <w:sz w:val="44"/>
          <w:szCs w:val="44"/>
        </w:rPr>
        <w:t>宁夏旅游</w:t>
      </w:r>
      <w:r>
        <w:rPr>
          <w:rFonts w:hint="eastAsia" w:ascii="黑体" w:hAnsi="宋体" w:eastAsia="黑体"/>
          <w:b/>
          <w:w w:val="98"/>
          <w:sz w:val="44"/>
          <w:szCs w:val="44"/>
          <w:lang w:val="en-US" w:eastAsia="zh-CN"/>
        </w:rPr>
        <w:t>投资</w:t>
      </w:r>
      <w:r>
        <w:rPr>
          <w:rFonts w:hint="eastAsia" w:ascii="黑体" w:hAnsi="宋体" w:eastAsia="黑体"/>
          <w:b/>
          <w:w w:val="98"/>
          <w:sz w:val="44"/>
          <w:szCs w:val="44"/>
        </w:rPr>
        <w:t>集团有限公司应聘报名登记表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</w:p>
    <w:tbl>
      <w:tblPr>
        <w:tblStyle w:val="4"/>
        <w:tblpPr w:leftFromText="181" w:rightFromText="181" w:vertAnchor="text" w:horzAnchor="margin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   </w:t>
            </w: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曾用名</w:t>
            </w:r>
          </w:p>
        </w:tc>
        <w:tc>
          <w:tcPr>
            <w:tcW w:w="1293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652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籍贯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出生地</w:t>
            </w:r>
          </w:p>
        </w:tc>
        <w:tc>
          <w:tcPr>
            <w:tcW w:w="1293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政治面貌</w:t>
            </w:r>
          </w:p>
        </w:tc>
        <w:tc>
          <w:tcPr>
            <w:tcW w:w="1652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身高（cm）</w:t>
            </w:r>
          </w:p>
        </w:tc>
        <w:tc>
          <w:tcPr>
            <w:tcW w:w="2583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2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体重（kg）</w:t>
            </w:r>
          </w:p>
        </w:tc>
        <w:tc>
          <w:tcPr>
            <w:tcW w:w="2602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身份证号码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8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515" w:type="dxa"/>
            <w:vMerge w:val="restart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515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2" w:type="dxa"/>
            <w:gridSpan w:val="10"/>
            <w:noWrap w:val="0"/>
            <w:vAlign w:val="center"/>
          </w:tcPr>
          <w:p>
            <w:pPr>
              <w:spacing w:line="240" w:lineRule="atLeast"/>
              <w:ind w:right="440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3961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婚姻状况</w:t>
            </w:r>
          </w:p>
        </w:tc>
        <w:tc>
          <w:tcPr>
            <w:tcW w:w="5613" w:type="dxa"/>
            <w:gridSpan w:val="28"/>
            <w:noWrap w:val="0"/>
            <w:vAlign w:val="center"/>
          </w:tcPr>
          <w:p>
            <w:pPr>
              <w:spacing w:line="240" w:lineRule="atLeast"/>
              <w:ind w:firstLine="220" w:firstLineChars="10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未婚</w:t>
            </w:r>
            <w:r>
              <w:rPr>
                <w:rFonts w:hint="eastAsia" w:ascii="仿宋_GB2312" w:eastAsia="仿宋_GB2312"/>
                <w:sz w:val="22"/>
                <w:szCs w:val="22"/>
              </w:rPr>
              <w:t>□   已婚□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</w:rPr>
              <w:t>长</w:t>
            </w:r>
          </w:p>
        </w:tc>
        <w:tc>
          <w:tcPr>
            <w:tcW w:w="1767" w:type="dxa"/>
            <w:gridSpan w:val="2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16" w:firstLineChars="98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97" w:firstLineChars="250"/>
              <w:rPr>
                <w:rFonts w:hint="eastAsia" w:ascii="仿宋_GB2312" w:eastAsia="仿宋_GB2312"/>
                <w:b/>
                <w:w w:val="9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1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>
      <w:pPr>
        <w:rPr>
          <w:rFonts w:ascii="Calibri" w:hAnsi="Calibri"/>
          <w:vanish/>
          <w:szCs w:val="22"/>
        </w:rPr>
      </w:pPr>
    </w:p>
    <w:tbl>
      <w:tblPr>
        <w:tblStyle w:val="4"/>
        <w:tblW w:w="10050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080"/>
        <w:gridCol w:w="900"/>
        <w:gridCol w:w="1080"/>
        <w:gridCol w:w="1080"/>
        <w:gridCol w:w="4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1" w:type="dxa"/>
            <w:vMerge w:val="restart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789" w:type="dxa"/>
            <w:tcBorders>
              <w:righ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1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89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1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89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21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89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21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89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21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89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55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获得何种奖励</w:t>
            </w: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5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5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364B6"/>
    <w:rsid w:val="18FB6960"/>
    <w:rsid w:val="2B8505F8"/>
    <w:rsid w:val="30FC3A47"/>
    <w:rsid w:val="33941004"/>
    <w:rsid w:val="39907B29"/>
    <w:rsid w:val="3FDC7629"/>
    <w:rsid w:val="42B7477E"/>
    <w:rsid w:val="468C3157"/>
    <w:rsid w:val="5110449F"/>
    <w:rsid w:val="51986DE2"/>
    <w:rsid w:val="5C306330"/>
    <w:rsid w:val="5E532DD8"/>
    <w:rsid w:val="65282C58"/>
    <w:rsid w:val="65884568"/>
    <w:rsid w:val="66C84A66"/>
    <w:rsid w:val="6A9532F5"/>
    <w:rsid w:val="6DEC0EF0"/>
    <w:rsid w:val="784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2023-03-13T08:28:00Z</dcterms:created>
  <dc:creator>lenovo</dc:creator>
  <cp:lastModifiedBy>赵晓</cp:lastModifiedBy>
  <cp:lastPrinted>2023-03-20T09:28:00Z</cp:lastPrinted>
  <dcterms:modified xsi:type="dcterms:W3CDTF">2023-03-20T09:38:23Z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</Properties>
</file>